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158D8" w14:textId="03A36B94" w:rsidR="00E2020E" w:rsidRDefault="004C679C" w:rsidP="00C16C87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B34DE9">
        <w:rPr>
          <w:rFonts w:ascii="Times New Roman" w:hAnsi="Times New Roman" w:cs="Times New Roman"/>
          <w:b/>
          <w:sz w:val="24"/>
          <w:szCs w:val="24"/>
        </w:rPr>
        <w:t>Fig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B34D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AA3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B34DE9">
        <w:rPr>
          <w:rFonts w:ascii="Times New Roman" w:hAnsi="Times New Roman" w:cs="Times New Roman"/>
          <w:sz w:val="24"/>
          <w:szCs w:val="24"/>
        </w:rPr>
        <w:t xml:space="preserve">. </w:t>
      </w:r>
      <w:r w:rsidR="00A71BA5">
        <w:rPr>
          <w:rFonts w:ascii="Times New Roman" w:hAnsi="Times New Roman" w:cs="Times New Roman"/>
          <w:sz w:val="24"/>
          <w:szCs w:val="24"/>
        </w:rPr>
        <w:t>Field photograph of t</w:t>
      </w:r>
      <w:r w:rsidR="00E25CDA">
        <w:rPr>
          <w:rFonts w:ascii="Times New Roman" w:hAnsi="Times New Roman" w:cs="Times New Roman"/>
          <w:sz w:val="24"/>
          <w:szCs w:val="24"/>
        </w:rPr>
        <w:t xml:space="preserve">he </w:t>
      </w:r>
      <w:r w:rsidR="00A71BA5">
        <w:rPr>
          <w:rFonts w:ascii="Times New Roman" w:hAnsi="Times New Roman" w:cs="Times New Roman"/>
          <w:sz w:val="24"/>
          <w:szCs w:val="24"/>
        </w:rPr>
        <w:t xml:space="preserve">exposed </w:t>
      </w:r>
      <w:r w:rsidR="00A71BA5" w:rsidRPr="00E25CDA">
        <w:rPr>
          <w:rFonts w:ascii="Times New Roman" w:hAnsi="Times New Roman" w:cs="Times New Roman"/>
          <w:color w:val="000000"/>
          <w:sz w:val="24"/>
          <w:szCs w:val="24"/>
        </w:rPr>
        <w:t xml:space="preserve">reddish mudstone, </w:t>
      </w:r>
      <w:r w:rsidR="00A71BA5">
        <w:rPr>
          <w:rFonts w:ascii="Times New Roman" w:hAnsi="Times New Roman" w:cs="Times New Roman"/>
          <w:color w:val="000000"/>
          <w:sz w:val="24"/>
          <w:szCs w:val="24"/>
        </w:rPr>
        <w:t>siltstone</w:t>
      </w:r>
      <w:r w:rsidR="00A71BA5" w:rsidRPr="00E25CDA">
        <w:rPr>
          <w:rFonts w:ascii="Times New Roman" w:hAnsi="Times New Roman" w:cs="Times New Roman"/>
          <w:color w:val="000000"/>
          <w:sz w:val="24"/>
          <w:szCs w:val="24"/>
        </w:rPr>
        <w:t>, and gypsum</w:t>
      </w:r>
      <w:r w:rsidR="00A71BA5">
        <w:rPr>
          <w:rFonts w:ascii="Times New Roman" w:hAnsi="Times New Roman" w:cs="Times New Roman"/>
          <w:color w:val="000000"/>
          <w:sz w:val="24"/>
          <w:szCs w:val="24"/>
        </w:rPr>
        <w:t xml:space="preserve"> beds at the </w:t>
      </w:r>
      <w:r w:rsidR="00E25CDA">
        <w:rPr>
          <w:rFonts w:ascii="Times New Roman" w:hAnsi="Times New Roman" w:cs="Times New Roman"/>
          <w:sz w:val="24"/>
          <w:szCs w:val="24"/>
        </w:rPr>
        <w:t xml:space="preserve">newly sampled </w:t>
      </w:r>
      <w:r w:rsidR="00E25CDA" w:rsidRPr="00E25CDA">
        <w:rPr>
          <w:rFonts w:ascii="Times New Roman" w:hAnsi="Times New Roman" w:cs="Times New Roman"/>
          <w:sz w:val="24"/>
          <w:szCs w:val="24"/>
        </w:rPr>
        <w:t>Ria Zhong (RZ) section</w:t>
      </w:r>
      <w:r w:rsidR="00A71BA5">
        <w:rPr>
          <w:rFonts w:ascii="Times New Roman" w:hAnsi="Times New Roman" w:cs="Times New Roman"/>
          <w:sz w:val="24"/>
          <w:szCs w:val="24"/>
        </w:rPr>
        <w:t xml:space="preserve">. </w:t>
      </w:r>
      <w:r w:rsidR="00A71BA5">
        <w:rPr>
          <w:rFonts w:ascii="Times New Roman" w:hAnsi="Times New Roman" w:cs="Times New Roman"/>
          <w:color w:val="000000"/>
          <w:sz w:val="24"/>
          <w:szCs w:val="24"/>
        </w:rPr>
        <w:t>The section</w:t>
      </w:r>
      <w:r w:rsidR="00E25CDA" w:rsidRPr="00E25C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1BA5">
        <w:rPr>
          <w:rFonts w:ascii="Times New Roman" w:hAnsi="Times New Roman" w:cs="Times New Roman"/>
          <w:color w:val="000000"/>
          <w:sz w:val="24"/>
          <w:szCs w:val="24"/>
        </w:rPr>
        <w:t xml:space="preserve">is located </w:t>
      </w:r>
      <w:r w:rsidR="00A71BA5" w:rsidRPr="00E25CDA">
        <w:rPr>
          <w:rFonts w:ascii="Times New Roman" w:hAnsi="Times New Roman" w:cs="Times New Roman"/>
          <w:sz w:val="24"/>
          <w:szCs w:val="24"/>
        </w:rPr>
        <w:t>in the Nangqian Basin</w:t>
      </w:r>
      <w:r w:rsidR="00A71BA5">
        <w:rPr>
          <w:rFonts w:ascii="Times New Roman" w:hAnsi="Times New Roman" w:cs="Times New Roman"/>
          <w:sz w:val="24"/>
          <w:szCs w:val="24"/>
        </w:rPr>
        <w:t xml:space="preserve">, </w:t>
      </w:r>
      <w:r w:rsidR="00A71BA5" w:rsidRPr="00B34DE9">
        <w:rPr>
          <w:rFonts w:ascii="Times New Roman" w:hAnsi="Times New Roman" w:cs="Times New Roman"/>
          <w:color w:val="000000"/>
          <w:sz w:val="24"/>
          <w:szCs w:val="24"/>
        </w:rPr>
        <w:t>Yushu area</w:t>
      </w:r>
      <w:r w:rsidR="00A71BA5">
        <w:rPr>
          <w:rFonts w:ascii="Times New Roman" w:hAnsi="Times New Roman" w:cs="Times New Roman"/>
          <w:color w:val="000000"/>
          <w:sz w:val="24"/>
          <w:szCs w:val="24"/>
        </w:rPr>
        <w:t xml:space="preserve">, Tibet </w:t>
      </w:r>
      <w:r w:rsidR="00A71BA5" w:rsidRPr="00AE153E">
        <w:rPr>
          <w:rFonts w:ascii="Times New Roman" w:hAnsi="Times New Roman" w:cs="Times New Roman" w:hint="eastAsia"/>
          <w:color w:val="000000"/>
          <w:sz w:val="24"/>
          <w:szCs w:val="24"/>
        </w:rPr>
        <w:t>(N32</w:t>
      </w:r>
      <w:r w:rsidR="00A71BA5">
        <w:rPr>
          <w:rFonts w:ascii="Times New Roman" w:hAnsi="Times New Roman" w:cs="Times New Roman"/>
          <w:color w:val="000000"/>
          <w:sz w:val="24"/>
          <w:szCs w:val="24"/>
        </w:rPr>
        <w:t>°</w:t>
      </w:r>
      <w:r w:rsidR="00A71BA5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</w:t>
      </w:r>
      <w:r w:rsidR="00A71BA5" w:rsidRPr="00AE153E">
        <w:rPr>
          <w:rFonts w:ascii="Times New Roman" w:hAnsi="Times New Roman" w:cs="Times New Roman" w:hint="eastAsia"/>
          <w:color w:val="000000"/>
          <w:sz w:val="24"/>
          <w:szCs w:val="24"/>
        </w:rPr>
        <w:t>12</w:t>
      </w:r>
      <w:r w:rsidR="00A71BA5">
        <w:rPr>
          <w:rFonts w:ascii="Times New Roman" w:hAnsi="Times New Roman" w:cs="Times New Roman"/>
          <w:color w:val="000000"/>
          <w:sz w:val="24"/>
          <w:szCs w:val="24"/>
        </w:rPr>
        <w:t>’</w:t>
      </w:r>
      <w:r w:rsidR="00A71BA5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</w:t>
      </w:r>
      <w:r w:rsidR="00A71BA5" w:rsidRPr="00AE153E">
        <w:rPr>
          <w:rFonts w:ascii="Times New Roman" w:hAnsi="Times New Roman" w:cs="Times New Roman" w:hint="eastAsia"/>
          <w:color w:val="000000"/>
          <w:sz w:val="24"/>
          <w:szCs w:val="24"/>
        </w:rPr>
        <w:t>10</w:t>
      </w:r>
      <w:r w:rsidR="00A71BA5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A71BA5" w:rsidRPr="00AE153E">
        <w:rPr>
          <w:rFonts w:ascii="Times New Roman" w:hAnsi="Times New Roman" w:cs="Times New Roman" w:hint="eastAsia"/>
          <w:color w:val="000000"/>
          <w:sz w:val="24"/>
          <w:szCs w:val="24"/>
        </w:rPr>
        <w:t>, E 96</w:t>
      </w:r>
      <w:r w:rsidR="00A71BA5">
        <w:rPr>
          <w:rFonts w:ascii="Times New Roman" w:hAnsi="Times New Roman" w:cs="Times New Roman"/>
          <w:color w:val="000000"/>
          <w:sz w:val="24"/>
          <w:szCs w:val="24"/>
        </w:rPr>
        <w:t>°</w:t>
      </w:r>
      <w:r w:rsidR="00A71BA5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</w:t>
      </w:r>
      <w:r w:rsidR="00A71BA5" w:rsidRPr="00AE153E">
        <w:rPr>
          <w:rFonts w:ascii="Times New Roman" w:hAnsi="Times New Roman" w:cs="Times New Roman" w:hint="eastAsia"/>
          <w:color w:val="000000"/>
          <w:sz w:val="24"/>
          <w:szCs w:val="24"/>
        </w:rPr>
        <w:t>27</w:t>
      </w:r>
      <w:r w:rsidR="00A71BA5">
        <w:rPr>
          <w:rFonts w:ascii="Times New Roman" w:hAnsi="Times New Roman" w:cs="Times New Roman"/>
          <w:color w:val="000000"/>
          <w:sz w:val="24"/>
          <w:szCs w:val="24"/>
        </w:rPr>
        <w:t xml:space="preserve">’ </w:t>
      </w:r>
      <w:r w:rsidR="00A71BA5" w:rsidRPr="00AE153E">
        <w:rPr>
          <w:rFonts w:ascii="Times New Roman" w:hAnsi="Times New Roman" w:cs="Times New Roman" w:hint="eastAsia"/>
          <w:color w:val="000000"/>
          <w:sz w:val="24"/>
          <w:szCs w:val="24"/>
        </w:rPr>
        <w:t>19.42</w:t>
      </w:r>
      <w:r w:rsidR="00A71BA5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A71BA5" w:rsidRPr="00AE153E">
        <w:rPr>
          <w:rFonts w:ascii="Times New Roman" w:hAnsi="Times New Roman" w:cs="Times New Roman" w:hint="eastAsia"/>
          <w:color w:val="000000"/>
          <w:sz w:val="24"/>
          <w:szCs w:val="24"/>
        </w:rPr>
        <w:t>, altitude 3681 m)</w:t>
      </w:r>
      <w:r w:rsidR="00A71BA5">
        <w:rPr>
          <w:rFonts w:ascii="Times New Roman" w:hAnsi="Times New Roman" w:cs="Times New Roman"/>
          <w:color w:val="000000"/>
          <w:sz w:val="24"/>
          <w:szCs w:val="24"/>
        </w:rPr>
        <w:t xml:space="preserve">, and </w:t>
      </w:r>
      <w:r w:rsidR="00E25CDA" w:rsidRPr="00E25CDA">
        <w:rPr>
          <w:rFonts w:ascii="Times New Roman" w:hAnsi="Times New Roman" w:cs="Times New Roman"/>
          <w:color w:val="000000"/>
          <w:sz w:val="24"/>
          <w:szCs w:val="24"/>
        </w:rPr>
        <w:t xml:space="preserve">represents the uppermost </w:t>
      </w:r>
      <w:proofErr w:type="spellStart"/>
      <w:r w:rsidR="00E25CDA" w:rsidRPr="00E25CDA">
        <w:rPr>
          <w:rFonts w:ascii="Times New Roman" w:hAnsi="Times New Roman" w:cs="Times New Roman"/>
          <w:color w:val="000000"/>
          <w:sz w:val="24"/>
          <w:szCs w:val="24"/>
        </w:rPr>
        <w:t>Gouriwa</w:t>
      </w:r>
      <w:proofErr w:type="spellEnd"/>
      <w:r w:rsidR="00E25CDA" w:rsidRPr="00E25CDA">
        <w:rPr>
          <w:rFonts w:ascii="Times New Roman" w:hAnsi="Times New Roman" w:cs="Times New Roman"/>
          <w:color w:val="000000"/>
          <w:sz w:val="24"/>
          <w:szCs w:val="24"/>
        </w:rPr>
        <w:t xml:space="preserve"> Member of the Eg</w:t>
      </w:r>
      <w:r w:rsidR="00E25CDA" w:rsidRPr="00E25CDA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="00E25CDA" w:rsidRPr="00E25CDA">
        <w:rPr>
          <w:rFonts w:ascii="Times New Roman" w:hAnsi="Times New Roman" w:cs="Times New Roman"/>
          <w:color w:val="000000"/>
          <w:sz w:val="24"/>
          <w:szCs w:val="24"/>
        </w:rPr>
        <w:t xml:space="preserve"> unit</w:t>
      </w:r>
      <w:r w:rsidR="00E25CDA">
        <w:rPr>
          <w:rFonts w:ascii="Times New Roman" w:hAnsi="Times New Roman" w:cs="Times New Roman"/>
          <w:color w:val="000000"/>
          <w:sz w:val="24"/>
          <w:szCs w:val="24"/>
        </w:rPr>
        <w:t xml:space="preserve"> in the Cenozoic </w:t>
      </w:r>
      <w:proofErr w:type="spellStart"/>
      <w:r w:rsidR="00E25CDA" w:rsidRPr="00E25CDA">
        <w:rPr>
          <w:rFonts w:ascii="Times New Roman" w:hAnsi="Times New Roman" w:cs="Times New Roman"/>
          <w:color w:val="000000"/>
          <w:sz w:val="24"/>
          <w:szCs w:val="24"/>
        </w:rPr>
        <w:t>Gongjue</w:t>
      </w:r>
      <w:proofErr w:type="spellEnd"/>
      <w:r w:rsidR="00E25CDA" w:rsidRPr="00E25CDA">
        <w:rPr>
          <w:rFonts w:ascii="Times New Roman" w:hAnsi="Times New Roman" w:cs="Times New Roman"/>
          <w:color w:val="000000"/>
          <w:sz w:val="24"/>
          <w:szCs w:val="24"/>
        </w:rPr>
        <w:t xml:space="preserve"> Formation</w:t>
      </w:r>
      <w:r w:rsidR="00E25CD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25CDA" w:rsidRPr="00E25CDA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A71BA5">
        <w:rPr>
          <w:rFonts w:ascii="Times New Roman" w:hAnsi="Times New Roman" w:cs="Times New Roman"/>
          <w:color w:val="000000"/>
          <w:sz w:val="24"/>
          <w:szCs w:val="24"/>
        </w:rPr>
        <w:t>lithostratigraphy and geochemistry</w:t>
      </w:r>
      <w:r w:rsidR="00E25CDA" w:rsidRPr="00E25CDA">
        <w:rPr>
          <w:rFonts w:ascii="Times New Roman" w:hAnsi="Times New Roman" w:cs="Times New Roman"/>
          <w:color w:val="000000"/>
          <w:sz w:val="24"/>
          <w:szCs w:val="24"/>
        </w:rPr>
        <w:t xml:space="preserve"> of </w:t>
      </w:r>
      <w:r w:rsidR="00E25CDA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E25CDA" w:rsidRPr="00E25CDA">
        <w:rPr>
          <w:rFonts w:ascii="Times New Roman" w:hAnsi="Times New Roman" w:cs="Times New Roman"/>
          <w:color w:val="000000"/>
          <w:sz w:val="24"/>
          <w:szCs w:val="24"/>
        </w:rPr>
        <w:t xml:space="preserve">RZ section </w:t>
      </w:r>
      <w:r w:rsidR="00AE153E">
        <w:rPr>
          <w:rFonts w:ascii="Times New Roman" w:hAnsi="Times New Roman" w:cs="Times New Roman"/>
          <w:color w:val="000000"/>
          <w:sz w:val="24"/>
          <w:szCs w:val="24"/>
        </w:rPr>
        <w:t>are further described in Yuan et al. (in prep.)</w:t>
      </w:r>
      <w:r w:rsidR="00E25CDA" w:rsidRPr="00E25CD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F81EFE2" w14:textId="2C773A07" w:rsidR="002D529A" w:rsidRPr="00C75C25" w:rsidRDefault="002D529A" w:rsidP="00C16C87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14:paraId="2597BF43" w14:textId="62277A0B" w:rsidR="004C679C" w:rsidRPr="00B34DE9" w:rsidRDefault="00E2020E" w:rsidP="00C16C87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B34DE9">
        <w:rPr>
          <w:rFonts w:ascii="Times New Roman" w:hAnsi="Times New Roman" w:cs="Times New Roman"/>
          <w:b/>
          <w:sz w:val="24"/>
          <w:szCs w:val="24"/>
        </w:rPr>
        <w:t>Fig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B34D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AA3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B34DE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679C" w:rsidRPr="00B34DE9">
        <w:rPr>
          <w:rFonts w:ascii="Times New Roman" w:hAnsi="Times New Roman" w:cs="Times New Roman"/>
          <w:color w:val="000000"/>
          <w:sz w:val="24"/>
          <w:szCs w:val="24"/>
        </w:rPr>
        <w:t xml:space="preserve">Pollen diagram </w:t>
      </w:r>
      <w:r w:rsidR="004C679C">
        <w:rPr>
          <w:rFonts w:ascii="Times New Roman" w:hAnsi="Times New Roman" w:cs="Times New Roman"/>
          <w:color w:val="000000"/>
          <w:sz w:val="24"/>
          <w:szCs w:val="24"/>
        </w:rPr>
        <w:t>of</w:t>
      </w:r>
      <w:r w:rsidR="004C679C" w:rsidRPr="00B34DE9">
        <w:rPr>
          <w:rFonts w:ascii="Times New Roman" w:hAnsi="Times New Roman" w:cs="Times New Roman"/>
          <w:color w:val="000000"/>
          <w:sz w:val="24"/>
          <w:szCs w:val="24"/>
        </w:rPr>
        <w:t xml:space="preserve"> the </w:t>
      </w:r>
      <w:r w:rsidR="004C679C" w:rsidRPr="00B34DE9">
        <w:rPr>
          <w:rFonts w:ascii="Times New Roman" w:hAnsi="Times New Roman" w:cs="Times New Roman"/>
          <w:sz w:val="24"/>
          <w:szCs w:val="24"/>
        </w:rPr>
        <w:t xml:space="preserve">Ria Zhong </w:t>
      </w:r>
      <w:r w:rsidR="004C679C">
        <w:rPr>
          <w:rFonts w:ascii="Times New Roman" w:hAnsi="Times New Roman" w:cs="Times New Roman"/>
          <w:sz w:val="24"/>
          <w:szCs w:val="24"/>
        </w:rPr>
        <w:t>(</w:t>
      </w:r>
      <w:r w:rsidR="004C679C" w:rsidRPr="00B34DE9">
        <w:rPr>
          <w:rFonts w:ascii="Times New Roman" w:hAnsi="Times New Roman" w:cs="Times New Roman"/>
          <w:color w:val="000000"/>
          <w:sz w:val="24"/>
          <w:szCs w:val="24"/>
        </w:rPr>
        <w:t>RZ</w:t>
      </w:r>
      <w:r w:rsidR="004C679C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4C679C" w:rsidRPr="00B34DE9">
        <w:rPr>
          <w:rFonts w:ascii="Times New Roman" w:hAnsi="Times New Roman" w:cs="Times New Roman"/>
          <w:color w:val="000000"/>
          <w:sz w:val="24"/>
          <w:szCs w:val="24"/>
        </w:rPr>
        <w:t xml:space="preserve"> section </w:t>
      </w:r>
      <w:r w:rsidR="004C679C">
        <w:rPr>
          <w:rFonts w:ascii="Times New Roman" w:hAnsi="Times New Roman" w:cs="Times New Roman"/>
          <w:color w:val="000000"/>
          <w:sz w:val="24"/>
          <w:szCs w:val="24"/>
        </w:rPr>
        <w:t>in the</w:t>
      </w:r>
      <w:r w:rsidR="004C679C" w:rsidRPr="00B34DE9">
        <w:rPr>
          <w:rFonts w:ascii="Times New Roman" w:hAnsi="Times New Roman" w:cs="Times New Roman"/>
          <w:color w:val="000000"/>
          <w:sz w:val="24"/>
          <w:szCs w:val="24"/>
        </w:rPr>
        <w:t xml:space="preserve"> Nangqian Basin, Yushu area</w:t>
      </w:r>
      <w:r w:rsidR="004C679C">
        <w:rPr>
          <w:rFonts w:ascii="Times New Roman" w:hAnsi="Times New Roman" w:cs="Times New Roman"/>
          <w:color w:val="000000"/>
          <w:sz w:val="24"/>
          <w:szCs w:val="24"/>
        </w:rPr>
        <w:t xml:space="preserve">, Tibet with </w:t>
      </w:r>
      <w:r w:rsidR="00DC77AD">
        <w:rPr>
          <w:rFonts w:ascii="Times New Roman" w:hAnsi="Times New Roman" w:cs="Times New Roman"/>
          <w:color w:val="000000"/>
          <w:sz w:val="24"/>
          <w:szCs w:val="24"/>
        </w:rPr>
        <w:t xml:space="preserve">all </w:t>
      </w:r>
      <w:r w:rsidR="004C679C">
        <w:rPr>
          <w:rFonts w:ascii="Times New Roman" w:hAnsi="Times New Roman" w:cs="Times New Roman"/>
          <w:color w:val="000000"/>
          <w:sz w:val="24"/>
          <w:szCs w:val="24"/>
        </w:rPr>
        <w:t xml:space="preserve">palynological taxa </w:t>
      </w:r>
      <w:r w:rsidR="004C679C" w:rsidRPr="00A2663F">
        <w:rPr>
          <w:rFonts w:ascii="Times New Roman" w:hAnsi="Times New Roman" w:cs="Times New Roman"/>
          <w:color w:val="000000"/>
          <w:sz w:val="24"/>
          <w:szCs w:val="24"/>
        </w:rPr>
        <w:t>grouped into seven different Plant Functional Types (PFTs)</w:t>
      </w:r>
      <w:r w:rsidR="00E466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466B5" w:rsidRPr="00E466B5">
        <w:rPr>
          <w:rFonts w:ascii="Times New Roman" w:hAnsi="Times New Roman" w:cs="Times New Roman"/>
          <w:color w:val="000000"/>
          <w:sz w:val="24"/>
          <w:szCs w:val="24"/>
        </w:rPr>
        <w:t>that represent various ecological groups</w:t>
      </w:r>
      <w:r w:rsidR="004C679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466B5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E466B5" w:rsidRPr="00E466B5">
        <w:rPr>
          <w:rFonts w:ascii="Times New Roman" w:hAnsi="Times New Roman" w:cs="Times New Roman"/>
          <w:color w:val="000000"/>
          <w:sz w:val="24"/>
          <w:szCs w:val="24"/>
        </w:rPr>
        <w:t xml:space="preserve">diagram </w:t>
      </w:r>
      <w:r w:rsidR="00E466B5">
        <w:rPr>
          <w:rFonts w:ascii="Times New Roman" w:hAnsi="Times New Roman" w:cs="Times New Roman"/>
          <w:color w:val="000000"/>
          <w:sz w:val="24"/>
          <w:szCs w:val="24"/>
        </w:rPr>
        <w:t>was</w:t>
      </w:r>
      <w:r w:rsidR="00E466B5" w:rsidRPr="00E466B5">
        <w:rPr>
          <w:rFonts w:ascii="Times New Roman" w:hAnsi="Times New Roman" w:cs="Times New Roman"/>
          <w:color w:val="000000"/>
          <w:sz w:val="24"/>
          <w:szCs w:val="24"/>
        </w:rPr>
        <w:t xml:space="preserve"> plotted using </w:t>
      </w:r>
      <w:proofErr w:type="spellStart"/>
      <w:r w:rsidR="00DC77AD" w:rsidRPr="00DC77AD">
        <w:rPr>
          <w:rFonts w:ascii="Times New Roman" w:hAnsi="Times New Roman" w:cs="Times New Roman"/>
          <w:color w:val="000000"/>
          <w:sz w:val="24"/>
          <w:szCs w:val="24"/>
        </w:rPr>
        <w:t>TGView</w:t>
      </w:r>
      <w:proofErr w:type="spellEnd"/>
      <w:r w:rsidR="00DC77AD" w:rsidRPr="00DC77AD">
        <w:rPr>
          <w:rFonts w:ascii="Times New Roman" w:hAnsi="Times New Roman" w:cs="Times New Roman"/>
          <w:color w:val="000000"/>
          <w:sz w:val="24"/>
          <w:szCs w:val="24"/>
        </w:rPr>
        <w:t xml:space="preserve">© and </w:t>
      </w:r>
      <w:proofErr w:type="spellStart"/>
      <w:r w:rsidR="00E466B5" w:rsidRPr="00E466B5">
        <w:rPr>
          <w:rFonts w:ascii="Times New Roman" w:hAnsi="Times New Roman" w:cs="Times New Roman"/>
          <w:color w:val="000000"/>
          <w:sz w:val="24"/>
          <w:szCs w:val="24"/>
        </w:rPr>
        <w:t>Tilia</w:t>
      </w:r>
      <w:proofErr w:type="spellEnd"/>
      <w:r w:rsidR="00E466B5" w:rsidRPr="00E466B5">
        <w:rPr>
          <w:rFonts w:ascii="Times New Roman" w:hAnsi="Times New Roman" w:cs="Times New Roman"/>
          <w:color w:val="000000"/>
          <w:sz w:val="24"/>
          <w:szCs w:val="24"/>
        </w:rPr>
        <w:t>© 2.0 software (Grimm, 1991)</w:t>
      </w:r>
      <w:r w:rsidR="00E466B5">
        <w:rPr>
          <w:rFonts w:ascii="Times New Roman" w:hAnsi="Times New Roman" w:cs="Times New Roman"/>
          <w:color w:val="000000"/>
          <w:sz w:val="24"/>
          <w:szCs w:val="24"/>
        </w:rPr>
        <w:t xml:space="preserve"> and comprised </w:t>
      </w:r>
      <w:r w:rsidR="00E466B5" w:rsidRPr="00E466B5">
        <w:rPr>
          <w:rFonts w:ascii="Times New Roman" w:hAnsi="Times New Roman" w:cs="Times New Roman"/>
          <w:color w:val="000000"/>
          <w:sz w:val="24"/>
          <w:szCs w:val="24"/>
        </w:rPr>
        <w:t xml:space="preserve">&gt; 200 identified and counted grains </w:t>
      </w:r>
      <w:r w:rsidR="00E466B5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E466B5" w:rsidRPr="00E466B5">
        <w:rPr>
          <w:rFonts w:ascii="Times New Roman" w:hAnsi="Times New Roman" w:cs="Times New Roman"/>
          <w:color w:val="000000"/>
          <w:sz w:val="24"/>
          <w:szCs w:val="24"/>
        </w:rPr>
        <w:t>rom each of the 21 productive samples</w:t>
      </w:r>
      <w:r w:rsidR="00E466B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1514FF">
        <w:rPr>
          <w:rFonts w:ascii="Times New Roman" w:hAnsi="Times New Roman" w:cs="Times New Roman"/>
          <w:color w:val="000000"/>
          <w:sz w:val="24"/>
          <w:szCs w:val="24"/>
        </w:rPr>
        <w:t xml:space="preserve">Palynomorph percentages of the total pollen sum are plotted on the x-axis, and zones and subzones are based on </w:t>
      </w:r>
      <w:r w:rsidR="005251E4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1514FF">
        <w:rPr>
          <w:rFonts w:ascii="Times New Roman" w:hAnsi="Times New Roman" w:cs="Times New Roman"/>
          <w:color w:val="000000"/>
          <w:sz w:val="24"/>
          <w:szCs w:val="24"/>
        </w:rPr>
        <w:t>CONISS</w:t>
      </w:r>
      <w:r w:rsidR="00CA76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466B5" w:rsidRPr="00E466B5">
        <w:rPr>
          <w:rFonts w:ascii="Times New Roman" w:hAnsi="Times New Roman" w:cs="Times New Roman"/>
          <w:color w:val="000000"/>
          <w:sz w:val="24"/>
          <w:szCs w:val="24"/>
        </w:rPr>
        <w:t>ordination</w:t>
      </w:r>
      <w:r w:rsidR="00E466B5">
        <w:rPr>
          <w:rFonts w:ascii="Times New Roman" w:hAnsi="Times New Roman" w:cs="Times New Roman"/>
          <w:color w:val="000000"/>
          <w:sz w:val="24"/>
          <w:szCs w:val="24"/>
        </w:rPr>
        <w:t xml:space="preserve">; see Methods </w:t>
      </w:r>
      <w:r w:rsidR="00E466B5" w:rsidRPr="00E466B5">
        <w:rPr>
          <w:rFonts w:ascii="Times New Roman" w:hAnsi="Times New Roman" w:cs="Times New Roman"/>
          <w:color w:val="000000"/>
          <w:sz w:val="24"/>
          <w:szCs w:val="24"/>
        </w:rPr>
        <w:t>section</w:t>
      </w:r>
      <w:r w:rsidR="00E466B5">
        <w:rPr>
          <w:rFonts w:ascii="Times New Roman" w:hAnsi="Times New Roman" w:cs="Times New Roman"/>
          <w:color w:val="000000"/>
          <w:sz w:val="24"/>
          <w:szCs w:val="24"/>
        </w:rPr>
        <w:t xml:space="preserve"> for further details</w:t>
      </w:r>
      <w:r w:rsidR="001514F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4C679C">
        <w:rPr>
          <w:rFonts w:ascii="Times New Roman" w:hAnsi="Times New Roman" w:cs="Times New Roman"/>
          <w:color w:val="000000"/>
          <w:sz w:val="24"/>
          <w:szCs w:val="24"/>
        </w:rPr>
        <w:t>Where only the genus name is listed for a particular count, this implies the (possible) presence of multiple morphospecies that were unable to be separated on their morphology alone, and are therefore represented under a single genus.</w:t>
      </w:r>
    </w:p>
    <w:p w14:paraId="7B72E29A" w14:textId="77777777" w:rsidR="00DC77AD" w:rsidRDefault="00DC77AD" w:rsidP="00C16C87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14:paraId="0227C94A" w14:textId="5CBE39F5" w:rsidR="00517C9C" w:rsidRPr="00C16C87" w:rsidRDefault="00DC77AD" w:rsidP="00C16C87">
      <w:pPr>
        <w:widowControl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34DE9">
        <w:rPr>
          <w:rFonts w:ascii="Times New Roman" w:hAnsi="Times New Roman" w:cs="Times New Roman"/>
          <w:b/>
          <w:sz w:val="24"/>
          <w:szCs w:val="24"/>
        </w:rPr>
        <w:t>Fig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B34D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AA3">
        <w:rPr>
          <w:rFonts w:ascii="Times New Roman" w:hAnsi="Times New Roman" w:cs="Times New Roman"/>
          <w:b/>
          <w:sz w:val="24"/>
          <w:szCs w:val="24"/>
        </w:rPr>
        <w:t>S</w:t>
      </w:r>
      <w:r w:rsidR="00E2020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34DE9">
        <w:rPr>
          <w:rFonts w:ascii="Times New Roman" w:hAnsi="Times New Roman" w:cs="Times New Roman"/>
          <w:color w:val="000000"/>
          <w:sz w:val="24"/>
          <w:szCs w:val="24"/>
        </w:rPr>
        <w:t xml:space="preserve">Pollen diagram </w:t>
      </w:r>
      <w:r>
        <w:rPr>
          <w:rFonts w:ascii="Times New Roman" w:hAnsi="Times New Roman" w:cs="Times New Roman"/>
          <w:color w:val="000000"/>
          <w:sz w:val="24"/>
          <w:szCs w:val="24"/>
        </w:rPr>
        <w:t>of</w:t>
      </w:r>
      <w:r w:rsidRPr="00B34DE9">
        <w:rPr>
          <w:rFonts w:ascii="Times New Roman" w:hAnsi="Times New Roman" w:cs="Times New Roman"/>
          <w:color w:val="000000"/>
          <w:sz w:val="24"/>
          <w:szCs w:val="24"/>
        </w:rPr>
        <w:t xml:space="preserve"> the </w:t>
      </w:r>
      <w:r w:rsidRPr="00B34DE9">
        <w:rPr>
          <w:rFonts w:ascii="Times New Roman" w:hAnsi="Times New Roman" w:cs="Times New Roman"/>
          <w:sz w:val="24"/>
          <w:szCs w:val="24"/>
        </w:rPr>
        <w:t xml:space="preserve">Ria Zhong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B34DE9">
        <w:rPr>
          <w:rFonts w:ascii="Times New Roman" w:hAnsi="Times New Roman" w:cs="Times New Roman"/>
          <w:color w:val="000000"/>
          <w:sz w:val="24"/>
          <w:szCs w:val="24"/>
        </w:rPr>
        <w:t>RZ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B34DE9">
        <w:rPr>
          <w:rFonts w:ascii="Times New Roman" w:hAnsi="Times New Roman" w:cs="Times New Roman"/>
          <w:color w:val="000000"/>
          <w:sz w:val="24"/>
          <w:szCs w:val="24"/>
        </w:rPr>
        <w:t xml:space="preserve"> section </w:t>
      </w:r>
      <w:r>
        <w:rPr>
          <w:rFonts w:ascii="Times New Roman" w:hAnsi="Times New Roman" w:cs="Times New Roman"/>
          <w:color w:val="000000"/>
          <w:sz w:val="24"/>
          <w:szCs w:val="24"/>
        </w:rPr>
        <w:t>in the</w:t>
      </w:r>
      <w:r w:rsidRPr="00B34DE9">
        <w:rPr>
          <w:rFonts w:ascii="Times New Roman" w:hAnsi="Times New Roman" w:cs="Times New Roman"/>
          <w:color w:val="000000"/>
          <w:sz w:val="24"/>
          <w:szCs w:val="24"/>
        </w:rPr>
        <w:t xml:space="preserve"> Nangqian Basin, Yushu area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Tibet, plotted in </w:t>
      </w:r>
      <w:r w:rsidR="005251E4">
        <w:rPr>
          <w:rFonts w:ascii="Times New Roman" w:hAnsi="Times New Roman" w:cs="Times New Roman"/>
          <w:color w:val="000000"/>
          <w:sz w:val="24"/>
          <w:szCs w:val="24"/>
        </w:rPr>
        <w:t xml:space="preserve">exactly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the same way as SI Fig. 1, but excluding the </w:t>
      </w:r>
      <w:bookmarkStart w:id="0" w:name="_Hlk27232447"/>
      <w:r>
        <w:rPr>
          <w:rFonts w:ascii="Times New Roman" w:hAnsi="Times New Roman" w:cs="Times New Roman"/>
          <w:color w:val="000000"/>
          <w:sz w:val="24"/>
          <w:szCs w:val="24"/>
        </w:rPr>
        <w:t>“Other / Unknown / Unresolved NLR” group</w:t>
      </w:r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. A new CONISS ordination excluding this group produces </w:t>
      </w:r>
      <w:r w:rsidR="00475124">
        <w:rPr>
          <w:rFonts w:ascii="Times New Roman" w:hAnsi="Times New Roman" w:cs="Times New Roman"/>
          <w:color w:val="000000"/>
          <w:sz w:val="24"/>
          <w:szCs w:val="24"/>
        </w:rPr>
        <w:t>similar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stratigraphic zones </w:t>
      </w:r>
      <w:r w:rsidR="00475124">
        <w:rPr>
          <w:rFonts w:ascii="Times New Roman" w:hAnsi="Times New Roman" w:cs="Times New Roman"/>
          <w:color w:val="000000"/>
          <w:sz w:val="24"/>
          <w:szCs w:val="24"/>
        </w:rPr>
        <w:t>to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the original pollen diagram, demonstrating the robustness of these zones for illustrating climatic changes </w:t>
      </w:r>
      <w:r w:rsidR="000874BA">
        <w:rPr>
          <w:rFonts w:ascii="Times New Roman" w:hAnsi="Times New Roman" w:cs="Times New Roman"/>
          <w:color w:val="000000"/>
          <w:sz w:val="24"/>
          <w:szCs w:val="24"/>
        </w:rPr>
        <w:t xml:space="preserve">recorded </w:t>
      </w:r>
      <w:r>
        <w:rPr>
          <w:rFonts w:ascii="Times New Roman" w:hAnsi="Times New Roman" w:cs="Times New Roman"/>
          <w:color w:val="000000"/>
          <w:sz w:val="24"/>
          <w:szCs w:val="24"/>
        </w:rPr>
        <w:t>in the section through time.</w:t>
      </w:r>
      <w:r w:rsidR="003E59D6" w:rsidRPr="00B34DE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bookmarkStart w:id="1" w:name="_GoBack"/>
      <w:bookmarkEnd w:id="1"/>
      <w:r w:rsidR="003E59D6" w:rsidRPr="00B34D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sectPr w:rsidR="00517C9C" w:rsidRPr="00C16C87" w:rsidSect="00C75C2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B857FE" w14:textId="77777777" w:rsidR="0059013A" w:rsidRDefault="0059013A" w:rsidP="00517C9C">
      <w:r>
        <w:separator/>
      </w:r>
    </w:p>
  </w:endnote>
  <w:endnote w:type="continuationSeparator" w:id="0">
    <w:p w14:paraId="4B6CE9F7" w14:textId="77777777" w:rsidR="0059013A" w:rsidRDefault="0059013A" w:rsidP="00517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1A368" w14:textId="77777777" w:rsidR="0059013A" w:rsidRDefault="0059013A" w:rsidP="00517C9C">
      <w:r>
        <w:separator/>
      </w:r>
    </w:p>
  </w:footnote>
  <w:footnote w:type="continuationSeparator" w:id="0">
    <w:p w14:paraId="793FD88F" w14:textId="77777777" w:rsidR="0059013A" w:rsidRDefault="0059013A" w:rsidP="00517C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660"/>
    <w:rsid w:val="000271F5"/>
    <w:rsid w:val="00070C6C"/>
    <w:rsid w:val="00073F98"/>
    <w:rsid w:val="000874BA"/>
    <w:rsid w:val="001514FF"/>
    <w:rsid w:val="001F6CC1"/>
    <w:rsid w:val="00221695"/>
    <w:rsid w:val="0027549D"/>
    <w:rsid w:val="00290986"/>
    <w:rsid w:val="00292FF2"/>
    <w:rsid w:val="002B3ED2"/>
    <w:rsid w:val="002D529A"/>
    <w:rsid w:val="002F0252"/>
    <w:rsid w:val="003A7167"/>
    <w:rsid w:val="003E59D6"/>
    <w:rsid w:val="00420264"/>
    <w:rsid w:val="004749B9"/>
    <w:rsid w:val="00475124"/>
    <w:rsid w:val="00477162"/>
    <w:rsid w:val="004B7DC0"/>
    <w:rsid w:val="004C3385"/>
    <w:rsid w:val="004C679C"/>
    <w:rsid w:val="005062CA"/>
    <w:rsid w:val="00514AD4"/>
    <w:rsid w:val="00517C9C"/>
    <w:rsid w:val="005251E4"/>
    <w:rsid w:val="005363CB"/>
    <w:rsid w:val="00545FFB"/>
    <w:rsid w:val="0055090F"/>
    <w:rsid w:val="0059013A"/>
    <w:rsid w:val="005B1CD1"/>
    <w:rsid w:val="005B4324"/>
    <w:rsid w:val="0062722A"/>
    <w:rsid w:val="0063025C"/>
    <w:rsid w:val="00635986"/>
    <w:rsid w:val="0065690E"/>
    <w:rsid w:val="006852C7"/>
    <w:rsid w:val="006F31B5"/>
    <w:rsid w:val="00724249"/>
    <w:rsid w:val="007340F2"/>
    <w:rsid w:val="00754479"/>
    <w:rsid w:val="007804DC"/>
    <w:rsid w:val="007A3626"/>
    <w:rsid w:val="007A5B41"/>
    <w:rsid w:val="007C32C0"/>
    <w:rsid w:val="00800386"/>
    <w:rsid w:val="008073F9"/>
    <w:rsid w:val="00831EBB"/>
    <w:rsid w:val="00864B56"/>
    <w:rsid w:val="008C7EBD"/>
    <w:rsid w:val="008E6B86"/>
    <w:rsid w:val="00977C22"/>
    <w:rsid w:val="00982DA4"/>
    <w:rsid w:val="009A3C86"/>
    <w:rsid w:val="009B0CBA"/>
    <w:rsid w:val="009B2AE8"/>
    <w:rsid w:val="009E00C4"/>
    <w:rsid w:val="009F301C"/>
    <w:rsid w:val="00A03CFB"/>
    <w:rsid w:val="00A2663F"/>
    <w:rsid w:val="00A50D7D"/>
    <w:rsid w:val="00A62F08"/>
    <w:rsid w:val="00A71BA5"/>
    <w:rsid w:val="00AD07DE"/>
    <w:rsid w:val="00AE153E"/>
    <w:rsid w:val="00B34DE9"/>
    <w:rsid w:val="00C16C87"/>
    <w:rsid w:val="00C301AE"/>
    <w:rsid w:val="00C36656"/>
    <w:rsid w:val="00C45660"/>
    <w:rsid w:val="00C5631A"/>
    <w:rsid w:val="00C62AA3"/>
    <w:rsid w:val="00C664B9"/>
    <w:rsid w:val="00C70122"/>
    <w:rsid w:val="00C75C25"/>
    <w:rsid w:val="00C9352B"/>
    <w:rsid w:val="00CA7654"/>
    <w:rsid w:val="00CF0535"/>
    <w:rsid w:val="00D35F9C"/>
    <w:rsid w:val="00D807AB"/>
    <w:rsid w:val="00DB75D6"/>
    <w:rsid w:val="00DC77AD"/>
    <w:rsid w:val="00DE08E1"/>
    <w:rsid w:val="00DF279B"/>
    <w:rsid w:val="00E2020E"/>
    <w:rsid w:val="00E25CDA"/>
    <w:rsid w:val="00E41329"/>
    <w:rsid w:val="00E466B5"/>
    <w:rsid w:val="00E64D5C"/>
    <w:rsid w:val="00E70A25"/>
    <w:rsid w:val="00EB6C38"/>
    <w:rsid w:val="00ED62B8"/>
    <w:rsid w:val="00F209AC"/>
    <w:rsid w:val="00F51268"/>
    <w:rsid w:val="00F8162F"/>
    <w:rsid w:val="00FA0A23"/>
    <w:rsid w:val="00FA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B30750"/>
  <w14:defaultImageDpi w14:val="32767"/>
  <w15:chartTrackingRefBased/>
  <w15:docId w15:val="{B2891BA4-BC8D-4A54-B1C1-27A526169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7C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17C9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17C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17C9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7C9C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7C9C"/>
  </w:style>
  <w:style w:type="character" w:styleId="CommentReference">
    <w:name w:val="annotation reference"/>
    <w:basedOn w:val="DefaultParagraphFont"/>
    <w:uiPriority w:val="99"/>
    <w:semiHidden/>
    <w:unhideWhenUsed/>
    <w:rsid w:val="00517C9C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7C9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C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</dc:creator>
  <cp:keywords/>
  <dc:description/>
  <cp:lastModifiedBy>Natasha Barbolini</cp:lastModifiedBy>
  <cp:revision>7</cp:revision>
  <dcterms:created xsi:type="dcterms:W3CDTF">2019-12-17T10:51:00Z</dcterms:created>
  <dcterms:modified xsi:type="dcterms:W3CDTF">2019-12-17T11:08:00Z</dcterms:modified>
</cp:coreProperties>
</file>